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0" w:rsidRDefault="00C650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0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5006" w:rsidRDefault="007C1744" w:rsidP="00C45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были показаны все приемы возделывания от проектирования участка до </w:t>
      </w:r>
      <w:r w:rsidR="00727A05">
        <w:rPr>
          <w:rFonts w:ascii="Times New Roman" w:hAnsi="Times New Roman" w:cs="Times New Roman"/>
          <w:sz w:val="28"/>
          <w:szCs w:val="28"/>
        </w:rPr>
        <w:t>уборки урожая в продуктивном винограднике. Все предложенные мероприятия направлены</w:t>
      </w:r>
      <w:r w:rsidR="00727A05" w:rsidRPr="00727A05">
        <w:rPr>
          <w:rFonts w:ascii="Times New Roman" w:hAnsi="Times New Roman" w:cs="Times New Roman"/>
          <w:sz w:val="28"/>
          <w:szCs w:val="28"/>
        </w:rPr>
        <w:t xml:space="preserve"> </w:t>
      </w:r>
      <w:r w:rsidR="007C75F5">
        <w:rPr>
          <w:rFonts w:ascii="Times New Roman" w:hAnsi="Times New Roman" w:cs="Times New Roman"/>
          <w:sz w:val="28"/>
          <w:szCs w:val="28"/>
        </w:rPr>
        <w:t>на повышение</w:t>
      </w:r>
      <w:r w:rsidR="00727A05">
        <w:rPr>
          <w:rFonts w:ascii="Times New Roman" w:hAnsi="Times New Roman" w:cs="Times New Roman"/>
          <w:sz w:val="28"/>
          <w:szCs w:val="28"/>
        </w:rPr>
        <w:t xml:space="preserve"> экономического эффекта от их применения. Выращенный виноград </w:t>
      </w:r>
      <w:r w:rsidR="00C45179">
        <w:rPr>
          <w:rFonts w:ascii="Times New Roman" w:hAnsi="Times New Roman" w:cs="Times New Roman"/>
          <w:sz w:val="28"/>
          <w:szCs w:val="28"/>
        </w:rPr>
        <w:t xml:space="preserve">может быть использованным для производства таких вин как Каберне, Саперави, красное столовое Алушта. </w:t>
      </w:r>
    </w:p>
    <w:p w:rsidR="00C45179" w:rsidRDefault="00C45179" w:rsidP="00C45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1ц. винограда технически</w:t>
      </w:r>
      <w:r w:rsidR="007C75F5">
        <w:rPr>
          <w:rFonts w:ascii="Times New Roman" w:hAnsi="Times New Roman" w:cs="Times New Roman"/>
          <w:sz w:val="28"/>
          <w:szCs w:val="28"/>
        </w:rPr>
        <w:t>х сортов необходимо затратить 300 руб. При приемной цене 50 руб</w:t>
      </w:r>
      <w:r>
        <w:rPr>
          <w:rFonts w:ascii="Times New Roman" w:hAnsi="Times New Roman" w:cs="Times New Roman"/>
          <w:sz w:val="28"/>
          <w:szCs w:val="28"/>
        </w:rPr>
        <w:t>/кг получ</w:t>
      </w:r>
      <w:r w:rsidR="007C75F5">
        <w:rPr>
          <w:rFonts w:ascii="Times New Roman" w:hAnsi="Times New Roman" w:cs="Times New Roman"/>
          <w:sz w:val="28"/>
          <w:szCs w:val="28"/>
        </w:rPr>
        <w:t>аем прибыль от 1 ц винограда в 200 руб</w:t>
      </w:r>
      <w:r>
        <w:rPr>
          <w:rFonts w:ascii="Times New Roman" w:hAnsi="Times New Roman" w:cs="Times New Roman"/>
          <w:sz w:val="28"/>
          <w:szCs w:val="28"/>
        </w:rPr>
        <w:t>. Значит при продаже всего планируемого выращенного винограда получим прибыль 43680</w:t>
      </w:r>
      <w:r w:rsidR="007C75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F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179" w:rsidRPr="00C65006" w:rsidRDefault="00C45179" w:rsidP="00C45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A4453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проектируем</w:t>
      </w:r>
      <w:r w:rsidR="00AA445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AA4453">
        <w:rPr>
          <w:rFonts w:ascii="Times New Roman" w:hAnsi="Times New Roman" w:cs="Times New Roman"/>
          <w:sz w:val="28"/>
          <w:szCs w:val="28"/>
        </w:rPr>
        <w:t>и предприятие может обслуживать виноградник без привлечения кредитных средств, экономя на этом денежные средства.</w:t>
      </w:r>
    </w:p>
    <w:sectPr w:rsidR="00C45179" w:rsidRPr="00C65006" w:rsidSect="0078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06"/>
    <w:rsid w:val="000457CB"/>
    <w:rsid w:val="00727A05"/>
    <w:rsid w:val="00784A00"/>
    <w:rsid w:val="007C1744"/>
    <w:rsid w:val="007C75F5"/>
    <w:rsid w:val="00AA4453"/>
    <w:rsid w:val="00C45179"/>
    <w:rsid w:val="00C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F29D-59CD-4D23-9864-56507A7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Base>https://курсовая-работа-тут.рф/vyvody.html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super</dc:creator>
  <cp:keywords/>
  <dc:description>Для сайта - https://курсовая-работа-тут.рф</dc:description>
  <cp:lastModifiedBy>Куратор группы</cp:lastModifiedBy>
  <cp:revision>5</cp:revision>
  <dcterms:created xsi:type="dcterms:W3CDTF">2008-12-01T18:57:00Z</dcterms:created>
  <dcterms:modified xsi:type="dcterms:W3CDTF">2018-06-08T13:33:00Z</dcterms:modified>
</cp:coreProperties>
</file>